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452" w:rsidRPr="00B91452" w:rsidRDefault="00B91452" w:rsidP="00B91452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Компания </w:t>
      </w:r>
      <w:proofErr w:type="spellStart"/>
      <w:r w:rsidRPr="00B9145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Бетагран</w:t>
      </w:r>
      <w:proofErr w:type="spellEnd"/>
      <w:r w:rsidRPr="00B9145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Липецк потратит на создание сырного производства 300 тыс. евро</w:t>
      </w:r>
    </w:p>
    <w:p w:rsidR="00B91452" w:rsidRPr="00B91452" w:rsidRDefault="00B91452" w:rsidP="00B914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>29.01.2019</w:t>
      </w:r>
    </w:p>
    <w:p w:rsidR="00B91452" w:rsidRPr="00B91452" w:rsidRDefault="00B91452" w:rsidP="00B91452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9145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Генетическая ферма группы «Щелково </w:t>
      </w:r>
      <w:proofErr w:type="spellStart"/>
      <w:r w:rsidRPr="00B9145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Агрохим</w:t>
      </w:r>
      <w:proofErr w:type="spellEnd"/>
      <w:r w:rsidRPr="00B9145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 ООО «</w:t>
      </w:r>
      <w:proofErr w:type="spellStart"/>
      <w:r w:rsidRPr="00B9145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Бетагран</w:t>
      </w:r>
      <w:proofErr w:type="spellEnd"/>
      <w:r w:rsidRPr="00B9145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Липецк» (производит элитные эмбрионы молочного и мясного скота) приступила к реализации нового проекта по производству твердых сыров, сообщает «</w:t>
      </w:r>
      <w:proofErr w:type="spellStart"/>
      <w:r w:rsidRPr="00B9145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Абирег</w:t>
      </w:r>
      <w:proofErr w:type="spellEnd"/>
      <w:r w:rsidRPr="00B9145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 со ссылкой на генерального директора компании Владимира Седых.</w:t>
      </w:r>
    </w:p>
    <w:p w:rsidR="00B91452" w:rsidRPr="00B91452" w:rsidRDefault="00B91452" w:rsidP="00B914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его словам, технологическую линию стоимостью в 300 тыс. евро приобретут в Голландии.</w:t>
      </w:r>
    </w:p>
    <w:p w:rsidR="00B91452" w:rsidRPr="00B91452" w:rsidRDefault="00B91452" w:rsidP="00B914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 сутки будем выпускать до 250 кг продукции. Продавать её </w:t>
      </w:r>
      <w:proofErr w:type="gramStart"/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намерены</w:t>
      </w:r>
      <w:proofErr w:type="gramEnd"/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магазинах Липецкой и Московской областей, а также во всём Черноземье. Это направление в деятельности предприятия позволит трудоустроить порядка 15-20 специалистов и рабочих», – подчеркнул Владимир Седых.</w:t>
      </w:r>
    </w:p>
    <w:p w:rsidR="00B91452" w:rsidRPr="00B91452" w:rsidRDefault="00B91452" w:rsidP="00B914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Бетагран</w:t>
      </w:r>
      <w:proofErr w:type="spellEnd"/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Липецк» будет перерабатывать молоко собственного элитного стада КРС. Компания ранее построила животноводческий комплекс, рассчитанный на 100-120 голов. Племенных нетелей в </w:t>
      </w:r>
      <w:proofErr w:type="spellStart"/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Добринский</w:t>
      </w:r>
      <w:proofErr w:type="spellEnd"/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завезли из стран Западной Европы. Объем инвестиций в приобретение элитного скота составил порядка 30 </w:t>
      </w:r>
      <w:proofErr w:type="spellStart"/>
      <w:proofErr w:type="gramStart"/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spellEnd"/>
      <w:proofErr w:type="gramEnd"/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 Еще 40 </w:t>
      </w:r>
      <w:proofErr w:type="spellStart"/>
      <w:proofErr w:type="gramStart"/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spellEnd"/>
      <w:proofErr w:type="gramEnd"/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компания вложила в постройку фермы, возведенной неподалеку от посёлка Плавица.</w:t>
      </w:r>
    </w:p>
    <w:p w:rsidR="00B91452" w:rsidRPr="00B91452" w:rsidRDefault="00B91452" w:rsidP="00B914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Производить молоко на предприятии начнут в марте 2019 года. Реализовывать «на сторону» его не будут. Воплотить сырный проект в жизнь заставила ситуация на рынке сырого молока. Переработчики Липецкой области приобретают его в среднем по 22,5 рубля за литр. Руководство предприятия считает, что выпускать сыры более перспективно, поскольку продажа молока малорентабельна.</w:t>
      </w:r>
    </w:p>
    <w:p w:rsidR="00B91452" w:rsidRPr="00B91452" w:rsidRDefault="00B91452" w:rsidP="00B914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>«Молочка» для компании – смежное направление деятельности. «</w:t>
      </w:r>
      <w:proofErr w:type="spellStart"/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Бетагран</w:t>
      </w:r>
      <w:proofErr w:type="spellEnd"/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Липецк» продолжит заниматься производством эмбрионов крупного рогатого скота разных пород. Животноводческий центр открылся в 2015 году. В России подобных научно-производственных организаций нет.</w:t>
      </w:r>
    </w:p>
    <w:p w:rsidR="00B91452" w:rsidRPr="00B91452" w:rsidRDefault="00B91452" w:rsidP="00B914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«Дочка» ЗАО «</w:t>
      </w:r>
      <w:proofErr w:type="spellStart"/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>Щелково-Агрохим</w:t>
      </w:r>
      <w:proofErr w:type="spellEnd"/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>» – ООО «</w:t>
      </w:r>
      <w:proofErr w:type="spellStart"/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Бетагран</w:t>
      </w:r>
      <w:proofErr w:type="spellEnd"/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Липецк» – предприятие, где производятся элитные эмбрионы молочного и мясного скота по технологиям </w:t>
      </w:r>
      <w:proofErr w:type="spellStart"/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>in</w:t>
      </w:r>
      <w:proofErr w:type="spellEnd"/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>vivo</w:t>
      </w:r>
      <w:proofErr w:type="spellEnd"/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>in</w:t>
      </w:r>
      <w:proofErr w:type="spellEnd"/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>vitro</w:t>
      </w:r>
      <w:proofErr w:type="spellEnd"/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оборудовании компании </w:t>
      </w:r>
      <w:proofErr w:type="spellStart"/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>Minitube</w:t>
      </w:r>
      <w:proofErr w:type="spellEnd"/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>GbmH</w:t>
      </w:r>
      <w:proofErr w:type="spellEnd"/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>. Мощности предприятия рассчитаны на производство 7-8 тыс. эмбрионов в год. По данным «</w:t>
      </w:r>
      <w:proofErr w:type="spellStart"/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СПАРК-Интерфакс</w:t>
      </w:r>
      <w:proofErr w:type="spellEnd"/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выручка компании в 2017 году составила 17,5 </w:t>
      </w:r>
      <w:proofErr w:type="spellStart"/>
      <w:proofErr w:type="gramStart"/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spellEnd"/>
      <w:proofErr w:type="gramEnd"/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убыток – 24,7 </w:t>
      </w:r>
      <w:proofErr w:type="spellStart"/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spellEnd"/>
      <w:r w:rsidRPr="00B9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BA58AC" w:rsidRDefault="00F130D5" w:rsidP="00B914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4" w:history="1">
        <w:r w:rsidRPr="00E71AC9">
          <w:rPr>
            <w:rStyle w:val="a3"/>
            <w:rFonts w:ascii="Times New Roman" w:hAnsi="Times New Roman" w:cs="Times New Roman"/>
            <w:sz w:val="28"/>
            <w:szCs w:val="28"/>
          </w:rPr>
          <w:t>https://lipetsknews.ru/articles/biznes/kompaniya-betagran-lipeck-potratit-na-sozdanie-syrnogo-proizvodstva-300-tys-evro</w:t>
        </w:r>
      </w:hyperlink>
    </w:p>
    <w:p w:rsidR="00F130D5" w:rsidRPr="00B91452" w:rsidRDefault="00F130D5" w:rsidP="00B914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130D5" w:rsidRPr="00B91452" w:rsidSect="00B91452">
      <w:pgSz w:w="11906" w:h="16838"/>
      <w:pgMar w:top="567" w:right="567" w:bottom="45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drawingGridHorizontalSpacing w:val="110"/>
  <w:displayHorizontalDrawingGridEvery w:val="2"/>
  <w:characterSpacingControl w:val="doNotCompress"/>
  <w:savePreviewPicture/>
  <w:compat/>
  <w:rsids>
    <w:rsidRoot w:val="00B91452"/>
    <w:rsid w:val="00B91452"/>
    <w:rsid w:val="00BA58AC"/>
    <w:rsid w:val="00F13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8AC"/>
  </w:style>
  <w:style w:type="paragraph" w:styleId="1">
    <w:name w:val="heading 1"/>
    <w:basedOn w:val="a"/>
    <w:link w:val="10"/>
    <w:uiPriority w:val="9"/>
    <w:qFormat/>
    <w:rsid w:val="00B914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145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B9145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91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91452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91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14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0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9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06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01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CCC4BF"/>
            <w:right w:val="none" w:sz="0" w:space="0" w:color="auto"/>
          </w:divBdr>
          <w:divsChild>
            <w:div w:id="69326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677361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639194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897841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345856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25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93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646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17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27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760230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ipetsknews.ru/articles/biznes/kompaniya-betagran-lipeck-potratit-na-sozdanie-syrnogo-proizvodstva-300-tys-evr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360</Words>
  <Characters>2055</Characters>
  <Application>Microsoft Office Word</Application>
  <DocSecurity>0</DocSecurity>
  <Lines>17</Lines>
  <Paragraphs>4</Paragraphs>
  <ScaleCrop>false</ScaleCrop>
  <Company/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БурлаковаНА</dc:creator>
  <cp:lastModifiedBy>БурлаковаНА</cp:lastModifiedBy>
  <cp:revision>2</cp:revision>
  <dcterms:created xsi:type="dcterms:W3CDTF">2019-01-30T06:22:00Z</dcterms:created>
  <dcterms:modified xsi:type="dcterms:W3CDTF">2019-01-30T06:24:00Z</dcterms:modified>
</cp:coreProperties>
</file>