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4860"/>
        <w:gridCol w:w="360"/>
        <w:gridCol w:w="4680"/>
      </w:tblGrid>
      <w:tr w:rsidR="0020270C">
        <w:tc>
          <w:tcPr>
            <w:tcW w:w="4860" w:type="dxa"/>
          </w:tcPr>
          <w:p w:rsidR="0020270C" w:rsidRDefault="00B55D06" w:rsidP="001B67D4">
            <w:pPr>
              <w:pStyle w:val="1"/>
              <w:rPr>
                <w:sz w:val="28"/>
              </w:rPr>
            </w:pPr>
            <w:r>
              <w:rPr>
                <w:rFonts w:ascii="Arial" w:hAnsi="Arial"/>
                <w:b/>
                <w:noProof/>
                <w:spacing w:val="30"/>
                <w:sz w:val="26"/>
                <w:szCs w:val="26"/>
              </w:rPr>
              <w:drawing>
                <wp:inline distT="0" distB="0" distL="0" distR="0">
                  <wp:extent cx="532765" cy="864235"/>
                  <wp:effectExtent l="19050" t="0" r="635" b="0"/>
                  <wp:docPr id="1" name="Рисунок 1" descr="Gerb_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864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270C" w:rsidRPr="009A21A7" w:rsidRDefault="0020270C" w:rsidP="001B67D4">
            <w:pPr>
              <w:pStyle w:val="1"/>
              <w:rPr>
                <w:b/>
                <w:sz w:val="10"/>
                <w:szCs w:val="10"/>
              </w:rPr>
            </w:pPr>
          </w:p>
          <w:p w:rsidR="0020270C" w:rsidRPr="009A21A7" w:rsidRDefault="0020270C" w:rsidP="001B67D4">
            <w:pPr>
              <w:pStyle w:val="1"/>
              <w:rPr>
                <w:b/>
                <w:sz w:val="28"/>
                <w:szCs w:val="28"/>
              </w:rPr>
            </w:pPr>
            <w:r w:rsidRPr="009A21A7">
              <w:rPr>
                <w:b/>
                <w:sz w:val="28"/>
                <w:szCs w:val="28"/>
              </w:rPr>
              <w:t xml:space="preserve">РОССИЙСКАЯ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A21A7">
              <w:rPr>
                <w:b/>
                <w:sz w:val="28"/>
                <w:szCs w:val="28"/>
              </w:rPr>
              <w:t>ФЕДЕРАЦИЯ</w:t>
            </w:r>
          </w:p>
          <w:p w:rsidR="0020270C" w:rsidRPr="009A21A7" w:rsidRDefault="0020270C" w:rsidP="001B67D4">
            <w:pPr>
              <w:jc w:val="center"/>
              <w:rPr>
                <w:b/>
                <w:sz w:val="10"/>
                <w:szCs w:val="10"/>
              </w:rPr>
            </w:pPr>
          </w:p>
          <w:p w:rsidR="008D40A5" w:rsidRDefault="0020270C" w:rsidP="001B67D4">
            <w:pPr>
              <w:jc w:val="center"/>
              <w:rPr>
                <w:b/>
                <w:szCs w:val="28"/>
                <w:lang w:val="en-US"/>
              </w:rPr>
            </w:pPr>
            <w:r w:rsidRPr="008D40A5">
              <w:rPr>
                <w:b/>
                <w:szCs w:val="28"/>
              </w:rPr>
              <w:t>Управление сельского хозяйства</w:t>
            </w:r>
          </w:p>
          <w:p w:rsidR="0020270C" w:rsidRPr="008D40A5" w:rsidRDefault="0020270C" w:rsidP="001B67D4">
            <w:pPr>
              <w:jc w:val="center"/>
              <w:rPr>
                <w:b/>
                <w:szCs w:val="28"/>
              </w:rPr>
            </w:pPr>
            <w:r w:rsidRPr="008D40A5">
              <w:rPr>
                <w:b/>
                <w:szCs w:val="28"/>
              </w:rPr>
              <w:t xml:space="preserve"> Липе</w:t>
            </w:r>
            <w:r w:rsidRPr="008D40A5">
              <w:rPr>
                <w:b/>
                <w:szCs w:val="28"/>
              </w:rPr>
              <w:t>ц</w:t>
            </w:r>
            <w:r w:rsidRPr="008D40A5">
              <w:rPr>
                <w:b/>
                <w:szCs w:val="28"/>
              </w:rPr>
              <w:t>кой области</w:t>
            </w:r>
          </w:p>
          <w:p w:rsidR="0020270C" w:rsidRPr="009A21A7" w:rsidRDefault="0020270C" w:rsidP="001B67D4">
            <w:pPr>
              <w:jc w:val="center"/>
              <w:rPr>
                <w:b/>
                <w:sz w:val="10"/>
                <w:szCs w:val="10"/>
              </w:rPr>
            </w:pPr>
          </w:p>
          <w:p w:rsidR="0020270C" w:rsidRDefault="0020270C" w:rsidP="001B67D4">
            <w:pPr>
              <w:spacing w:before="30" w:after="30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3980</w:t>
            </w:r>
            <w:r w:rsidR="0061071C" w:rsidRPr="0061071C">
              <w:rPr>
                <w:bCs/>
                <w:sz w:val="18"/>
              </w:rPr>
              <w:t>55</w:t>
            </w:r>
            <w:r>
              <w:rPr>
                <w:bCs/>
                <w:sz w:val="18"/>
              </w:rPr>
              <w:t>, г.Липецк, ул.</w:t>
            </w:r>
            <w:r w:rsidR="0061071C">
              <w:rPr>
                <w:bCs/>
                <w:sz w:val="18"/>
              </w:rPr>
              <w:t>Московская</w:t>
            </w:r>
            <w:r>
              <w:rPr>
                <w:bCs/>
                <w:sz w:val="18"/>
              </w:rPr>
              <w:t xml:space="preserve">, </w:t>
            </w:r>
            <w:r w:rsidR="0061071C">
              <w:rPr>
                <w:bCs/>
                <w:sz w:val="18"/>
              </w:rPr>
              <w:t>83</w:t>
            </w:r>
          </w:p>
          <w:p w:rsidR="0020270C" w:rsidRDefault="0020270C" w:rsidP="001B67D4">
            <w:pPr>
              <w:spacing w:before="30" w:after="30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тел. </w:t>
            </w:r>
            <w:r w:rsidR="0061071C">
              <w:rPr>
                <w:bCs/>
                <w:sz w:val="18"/>
              </w:rPr>
              <w:t>30</w:t>
            </w:r>
            <w:r>
              <w:rPr>
                <w:bCs/>
                <w:sz w:val="18"/>
              </w:rPr>
              <w:t>-</w:t>
            </w:r>
            <w:r w:rsidR="0061071C">
              <w:rPr>
                <w:bCs/>
                <w:sz w:val="18"/>
              </w:rPr>
              <w:t>73</w:t>
            </w:r>
            <w:r>
              <w:rPr>
                <w:bCs/>
                <w:sz w:val="18"/>
              </w:rPr>
              <w:t>-</w:t>
            </w:r>
            <w:r w:rsidR="0061071C">
              <w:rPr>
                <w:bCs/>
                <w:sz w:val="18"/>
              </w:rPr>
              <w:t>10</w:t>
            </w:r>
            <w:r>
              <w:rPr>
                <w:bCs/>
                <w:sz w:val="18"/>
              </w:rPr>
              <w:t xml:space="preserve">  факс </w:t>
            </w:r>
            <w:r w:rsidR="0061071C">
              <w:rPr>
                <w:bCs/>
                <w:sz w:val="18"/>
              </w:rPr>
              <w:t>30</w:t>
            </w:r>
            <w:r>
              <w:rPr>
                <w:bCs/>
                <w:sz w:val="18"/>
              </w:rPr>
              <w:t>-</w:t>
            </w:r>
            <w:r w:rsidR="0061071C">
              <w:rPr>
                <w:bCs/>
                <w:sz w:val="18"/>
              </w:rPr>
              <w:t>73-94</w:t>
            </w:r>
          </w:p>
          <w:p w:rsidR="0020270C" w:rsidRDefault="0020270C" w:rsidP="001B67D4">
            <w:pPr>
              <w:spacing w:before="30" w:after="30"/>
              <w:jc w:val="center"/>
              <w:rPr>
                <w:sz w:val="16"/>
                <w:lang w:val="en-US"/>
              </w:rPr>
            </w:pPr>
            <w:r>
              <w:rPr>
                <w:sz w:val="22"/>
                <w:lang w:val="en-US"/>
              </w:rPr>
              <w:t>e-mail:</w:t>
            </w:r>
            <w:r>
              <w:rPr>
                <w:sz w:val="16"/>
                <w:lang w:val="en-US"/>
              </w:rPr>
              <w:t xml:space="preserve"> </w:t>
            </w:r>
            <w:hyperlink r:id="rId6" w:history="1">
              <w:r>
                <w:rPr>
                  <w:rStyle w:val="a3"/>
                  <w:sz w:val="22"/>
                  <w:lang w:val="en-US"/>
                </w:rPr>
                <w:t>a</w:t>
              </w:r>
            </w:hyperlink>
            <w:r>
              <w:rPr>
                <w:sz w:val="22"/>
                <w:lang w:val="en-US"/>
              </w:rPr>
              <w:t>gro@admlr.lipetsk.ru</w:t>
            </w:r>
          </w:p>
          <w:p w:rsidR="0020270C" w:rsidRPr="0020270C" w:rsidRDefault="0020270C" w:rsidP="001B67D4">
            <w:pPr>
              <w:spacing w:before="30" w:after="30"/>
              <w:jc w:val="center"/>
              <w:rPr>
                <w:b/>
                <w:sz w:val="18"/>
                <w:szCs w:val="20"/>
                <w:lang w:val="en-US"/>
              </w:rPr>
            </w:pPr>
          </w:p>
          <w:p w:rsidR="0020270C" w:rsidRPr="009A51B7" w:rsidRDefault="00E72467" w:rsidP="001B67D4">
            <w:pPr>
              <w:pStyle w:val="a7"/>
              <w:tabs>
                <w:tab w:val="left" w:pos="708"/>
              </w:tabs>
              <w:spacing w:before="30" w:after="30"/>
              <w:rPr>
                <w:b/>
              </w:rPr>
            </w:pPr>
            <w:r>
              <w:rPr>
                <w:b/>
              </w:rPr>
              <w:t xml:space="preserve">               --------------------------</w:t>
            </w:r>
            <w:r w:rsidR="0020270C" w:rsidRPr="009A51B7">
              <w:rPr>
                <w:b/>
              </w:rPr>
              <w:t>№</w:t>
            </w:r>
            <w:r w:rsidR="00E96F5A">
              <w:rPr>
                <w:b/>
              </w:rPr>
              <w:t xml:space="preserve"> ----</w:t>
            </w:r>
            <w:r>
              <w:rPr>
                <w:b/>
              </w:rPr>
              <w:t>---</w:t>
            </w:r>
            <w:r w:rsidR="00E96F5A">
              <w:rPr>
                <w:b/>
              </w:rPr>
              <w:t>---------------</w:t>
            </w:r>
          </w:p>
          <w:p w:rsidR="0020270C" w:rsidRDefault="0020270C" w:rsidP="001B67D4">
            <w:pPr>
              <w:pStyle w:val="a7"/>
              <w:tabs>
                <w:tab w:val="left" w:pos="708"/>
              </w:tabs>
              <w:spacing w:before="30" w:after="30"/>
              <w:rPr>
                <w:b/>
                <w:sz w:val="16"/>
              </w:rPr>
            </w:pPr>
          </w:p>
          <w:p w:rsidR="00E96F5A" w:rsidRDefault="00E96F5A" w:rsidP="001B67D4">
            <w:pPr>
              <w:pStyle w:val="a7"/>
              <w:tabs>
                <w:tab w:val="left" w:pos="708"/>
              </w:tabs>
              <w:spacing w:before="30" w:after="30"/>
              <w:rPr>
                <w:b/>
                <w:sz w:val="16"/>
              </w:rPr>
            </w:pPr>
          </w:p>
          <w:p w:rsidR="0020270C" w:rsidRPr="0066332E" w:rsidRDefault="0020270C" w:rsidP="001A764F">
            <w:pPr>
              <w:spacing w:before="30" w:after="30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360" w:type="dxa"/>
          </w:tcPr>
          <w:p w:rsidR="0020270C" w:rsidRPr="005B292A" w:rsidRDefault="0020270C" w:rsidP="001B67D4">
            <w:pPr>
              <w:jc w:val="center"/>
              <w:rPr>
                <w:b/>
                <w:szCs w:val="20"/>
              </w:rPr>
            </w:pPr>
          </w:p>
        </w:tc>
        <w:tc>
          <w:tcPr>
            <w:tcW w:w="4680" w:type="dxa"/>
          </w:tcPr>
          <w:p w:rsidR="0020270C" w:rsidRPr="005B292A" w:rsidRDefault="0020270C" w:rsidP="001B67D4">
            <w:pPr>
              <w:jc w:val="center"/>
              <w:rPr>
                <w:b/>
                <w:sz w:val="28"/>
              </w:rPr>
            </w:pPr>
          </w:p>
          <w:p w:rsidR="0020270C" w:rsidRPr="005B292A" w:rsidRDefault="0020270C" w:rsidP="001B67D4">
            <w:pPr>
              <w:ind w:right="602"/>
              <w:jc w:val="center"/>
              <w:rPr>
                <w:b/>
                <w:sz w:val="28"/>
                <w:szCs w:val="20"/>
              </w:rPr>
            </w:pPr>
          </w:p>
          <w:p w:rsidR="0020270C" w:rsidRPr="005B292A" w:rsidRDefault="0020270C" w:rsidP="001B67D4">
            <w:pPr>
              <w:ind w:right="602"/>
              <w:jc w:val="center"/>
              <w:rPr>
                <w:b/>
                <w:sz w:val="28"/>
                <w:szCs w:val="20"/>
              </w:rPr>
            </w:pPr>
          </w:p>
          <w:p w:rsidR="0020270C" w:rsidRPr="005B292A" w:rsidRDefault="0020270C" w:rsidP="001B67D4">
            <w:pPr>
              <w:ind w:right="602"/>
              <w:jc w:val="center"/>
              <w:rPr>
                <w:b/>
                <w:sz w:val="28"/>
                <w:szCs w:val="20"/>
              </w:rPr>
            </w:pPr>
          </w:p>
          <w:p w:rsidR="00915E74" w:rsidRDefault="00915E74" w:rsidP="001B67D4">
            <w:pPr>
              <w:ind w:right="602"/>
              <w:jc w:val="center"/>
              <w:rPr>
                <w:b/>
                <w:sz w:val="28"/>
                <w:szCs w:val="20"/>
              </w:rPr>
            </w:pPr>
          </w:p>
          <w:p w:rsidR="0020270C" w:rsidRPr="005B292A" w:rsidRDefault="00CC4C62" w:rsidP="00E96F5A">
            <w:pPr>
              <w:ind w:right="60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0"/>
              </w:rPr>
              <w:t xml:space="preserve">     </w:t>
            </w:r>
          </w:p>
        </w:tc>
      </w:tr>
    </w:tbl>
    <w:p w:rsidR="00E96F5A" w:rsidRDefault="00E96F5A" w:rsidP="00E96F5A">
      <w:pPr>
        <w:pStyle w:val="120"/>
        <w:keepNext/>
        <w:keepLines/>
        <w:shd w:val="clear" w:color="auto" w:fill="auto"/>
        <w:spacing w:before="0" w:after="0" w:line="240" w:lineRule="auto"/>
        <w:ind w:right="23"/>
        <w:jc w:val="center"/>
        <w:rPr>
          <w:sz w:val="36"/>
          <w:szCs w:val="36"/>
        </w:rPr>
      </w:pPr>
      <w:r>
        <w:rPr>
          <w:sz w:val="36"/>
          <w:szCs w:val="36"/>
        </w:rPr>
        <w:t>З</w:t>
      </w:r>
      <w:r w:rsidRPr="006A656A">
        <w:rPr>
          <w:sz w:val="36"/>
          <w:szCs w:val="36"/>
        </w:rPr>
        <w:t xml:space="preserve">аключение </w:t>
      </w:r>
    </w:p>
    <w:p w:rsidR="00E96F5A" w:rsidRPr="00E96F5A" w:rsidRDefault="00E96F5A" w:rsidP="00E96F5A">
      <w:pPr>
        <w:pStyle w:val="120"/>
        <w:keepNext/>
        <w:keepLines/>
        <w:shd w:val="clear" w:color="auto" w:fill="auto"/>
        <w:spacing w:before="0" w:after="0" w:line="240" w:lineRule="auto"/>
        <w:ind w:right="23"/>
        <w:jc w:val="center"/>
        <w:rPr>
          <w:sz w:val="28"/>
          <w:szCs w:val="28"/>
        </w:rPr>
      </w:pPr>
      <w:r w:rsidRPr="00E96F5A">
        <w:rPr>
          <w:sz w:val="28"/>
          <w:szCs w:val="28"/>
        </w:rPr>
        <w:t>об оценке регулирующего воздействия</w:t>
      </w:r>
    </w:p>
    <w:p w:rsidR="00E96F5A" w:rsidRPr="00E96F5A" w:rsidRDefault="00E96F5A" w:rsidP="00E96F5A">
      <w:pPr>
        <w:pStyle w:val="120"/>
        <w:keepNext/>
        <w:keepLines/>
        <w:shd w:val="clear" w:color="auto" w:fill="auto"/>
        <w:spacing w:before="0" w:after="0" w:line="240" w:lineRule="auto"/>
        <w:ind w:right="23"/>
        <w:jc w:val="center"/>
        <w:rPr>
          <w:sz w:val="28"/>
          <w:szCs w:val="28"/>
        </w:rPr>
      </w:pPr>
      <w:r w:rsidRPr="00E96F5A">
        <w:rPr>
          <w:sz w:val="28"/>
          <w:szCs w:val="28"/>
        </w:rPr>
        <w:t xml:space="preserve"> проекта нормативного правового акта</w:t>
      </w:r>
    </w:p>
    <w:p w:rsidR="00E96F5A" w:rsidRPr="00E96F5A" w:rsidRDefault="00E96F5A" w:rsidP="00E96F5A">
      <w:pPr>
        <w:pStyle w:val="120"/>
        <w:keepNext/>
        <w:keepLines/>
        <w:shd w:val="clear" w:color="auto" w:fill="auto"/>
        <w:spacing w:before="0" w:after="0" w:line="240" w:lineRule="auto"/>
        <w:ind w:right="23"/>
        <w:jc w:val="center"/>
        <w:rPr>
          <w:sz w:val="28"/>
          <w:szCs w:val="28"/>
        </w:rPr>
      </w:pPr>
    </w:p>
    <w:p w:rsidR="00E96F5A" w:rsidRPr="00347B33" w:rsidRDefault="00E96F5A" w:rsidP="00E96F5A">
      <w:pPr>
        <w:pStyle w:val="140"/>
        <w:shd w:val="clear" w:color="auto" w:fill="auto"/>
        <w:spacing w:after="0" w:line="240" w:lineRule="auto"/>
        <w:ind w:right="20"/>
        <w:jc w:val="right"/>
      </w:pPr>
      <w:r w:rsidRPr="00347B33">
        <w:t>В соответствии с постановлением администрации Липецкой области  от</w:t>
      </w:r>
    </w:p>
    <w:p w:rsidR="00E96F5A" w:rsidRPr="005544B2" w:rsidRDefault="00E96F5A" w:rsidP="00E96F5A">
      <w:pPr>
        <w:pStyle w:val="140"/>
        <w:shd w:val="clear" w:color="auto" w:fill="auto"/>
        <w:tabs>
          <w:tab w:val="left" w:leader="underscore" w:pos="1153"/>
          <w:tab w:val="left" w:leader="underscore" w:pos="3990"/>
        </w:tabs>
        <w:spacing w:after="0" w:line="240" w:lineRule="auto"/>
        <w:ind w:left="20"/>
        <w:rPr>
          <w:b/>
        </w:rPr>
      </w:pPr>
      <w:r w:rsidRPr="00347B33">
        <w:t xml:space="preserve"> 27.12.2013 года № 633 «Об утверждении Порядка проведения оценки  регул</w:t>
      </w:r>
      <w:r w:rsidRPr="00347B33">
        <w:t>и</w:t>
      </w:r>
      <w:r w:rsidRPr="00347B33">
        <w:t>рующего воздействия проектов нормативных правовых актов Липецкой обла</w:t>
      </w:r>
      <w:r w:rsidRPr="00347B33">
        <w:t>с</w:t>
      </w:r>
      <w:r w:rsidRPr="00347B33">
        <w:t>ти, затрагивающих вопросы осуществления предпринимательской и инвестиционной деятельности»</w:t>
      </w:r>
      <w:r>
        <w:t xml:space="preserve"> </w:t>
      </w:r>
      <w:r w:rsidRPr="005544B2">
        <w:rPr>
          <w:b/>
        </w:rPr>
        <w:t>управлением сельского хозяйства</w:t>
      </w:r>
      <w:r>
        <w:t xml:space="preserve"> </w:t>
      </w:r>
      <w:r w:rsidRPr="00347B33">
        <w:rPr>
          <w:rStyle w:val="141"/>
        </w:rPr>
        <w:t xml:space="preserve"> </w:t>
      </w:r>
      <w:r w:rsidRPr="005544B2">
        <w:rPr>
          <w:rStyle w:val="141"/>
          <w:b/>
          <w:i w:val="0"/>
        </w:rPr>
        <w:t>Липецкой области</w:t>
      </w:r>
      <w:r>
        <w:rPr>
          <w:rStyle w:val="141"/>
        </w:rPr>
        <w:t xml:space="preserve">  </w:t>
      </w:r>
      <w:r w:rsidRPr="00347B33">
        <w:t>проведена оценка регулирующего воздействия</w:t>
      </w:r>
      <w:r>
        <w:t xml:space="preserve"> </w:t>
      </w:r>
      <w:r w:rsidRPr="00347B33">
        <w:rPr>
          <w:rStyle w:val="151"/>
        </w:rPr>
        <w:t xml:space="preserve"> </w:t>
      </w:r>
      <w:r w:rsidRPr="00AD5630">
        <w:rPr>
          <w:rStyle w:val="151"/>
          <w:b/>
          <w:i w:val="0"/>
        </w:rPr>
        <w:t>проекта</w:t>
      </w:r>
      <w:r w:rsidRPr="005544B2">
        <w:rPr>
          <w:rStyle w:val="151"/>
          <w:b/>
        </w:rPr>
        <w:t xml:space="preserve"> </w:t>
      </w:r>
      <w:r w:rsidRPr="005544B2">
        <w:rPr>
          <w:rStyle w:val="2135pt"/>
          <w:b/>
        </w:rPr>
        <w:t>Постановл</w:t>
      </w:r>
      <w:r w:rsidRPr="005544B2">
        <w:rPr>
          <w:rStyle w:val="2135pt"/>
          <w:b/>
        </w:rPr>
        <w:t>е</w:t>
      </w:r>
      <w:r w:rsidRPr="005544B2">
        <w:rPr>
          <w:rStyle w:val="2135pt"/>
          <w:b/>
        </w:rPr>
        <w:t>ния  администрации Липецкой области «</w:t>
      </w:r>
      <w:r w:rsidR="003A4A03" w:rsidRPr="008C309D">
        <w:rPr>
          <w:b/>
          <w:sz w:val="28"/>
          <w:szCs w:val="28"/>
        </w:rPr>
        <w:t>О внесении изменений в пост</w:t>
      </w:r>
      <w:r w:rsidR="003A4A03" w:rsidRPr="008C309D">
        <w:rPr>
          <w:b/>
          <w:sz w:val="28"/>
          <w:szCs w:val="28"/>
        </w:rPr>
        <w:t>а</w:t>
      </w:r>
      <w:r w:rsidR="003A4A03" w:rsidRPr="008C309D">
        <w:rPr>
          <w:b/>
          <w:sz w:val="28"/>
          <w:szCs w:val="28"/>
        </w:rPr>
        <w:t>новление  администрации Липецкой области от 25 декабря 2013 года № 611 «Об утверждении  Порядков предоставления субсидий в области сельского хозяйства в 2014 году</w:t>
      </w:r>
      <w:r w:rsidRPr="005544B2">
        <w:rPr>
          <w:rStyle w:val="2135pt"/>
          <w:b/>
        </w:rPr>
        <w:t>».</w:t>
      </w:r>
    </w:p>
    <w:p w:rsidR="00E96F5A" w:rsidRPr="00347B33" w:rsidRDefault="00E96F5A" w:rsidP="00E96F5A">
      <w:pPr>
        <w:pStyle w:val="140"/>
        <w:shd w:val="clear" w:color="auto" w:fill="auto"/>
        <w:tabs>
          <w:tab w:val="left" w:leader="underscore" w:pos="4450"/>
          <w:tab w:val="left" w:leader="underscore" w:pos="5041"/>
          <w:tab w:val="left" w:leader="underscore" w:pos="6716"/>
        </w:tabs>
        <w:spacing w:after="0" w:line="240" w:lineRule="auto"/>
        <w:ind w:left="20" w:right="20" w:firstLine="700"/>
      </w:pPr>
      <w:r w:rsidRPr="00347B33">
        <w:t>В ходе оценки регулирующего воздействия проведены публичные ко</w:t>
      </w:r>
      <w:r w:rsidRPr="00347B33">
        <w:t>н</w:t>
      </w:r>
      <w:r w:rsidR="00D662B4">
        <w:t>сультации в сроки с 27</w:t>
      </w:r>
      <w:r w:rsidRPr="00347B33">
        <w:t>.0</w:t>
      </w:r>
      <w:r w:rsidR="00D662B4">
        <w:t>8</w:t>
      </w:r>
      <w:r w:rsidR="000A793C">
        <w:t>.2014г. по  1</w:t>
      </w:r>
      <w:r w:rsidR="00D662B4">
        <w:t>0</w:t>
      </w:r>
      <w:r w:rsidRPr="00347B33">
        <w:t>.0</w:t>
      </w:r>
      <w:r w:rsidR="00D662B4">
        <w:t>9</w:t>
      </w:r>
      <w:r w:rsidRPr="00347B33">
        <w:t>.2014г.</w:t>
      </w:r>
    </w:p>
    <w:p w:rsidR="00E96F5A" w:rsidRPr="00347B33" w:rsidRDefault="00E96F5A" w:rsidP="00257531">
      <w:pPr>
        <w:pStyle w:val="140"/>
        <w:shd w:val="clear" w:color="auto" w:fill="auto"/>
        <w:spacing w:after="0" w:line="240" w:lineRule="auto"/>
        <w:ind w:left="20"/>
      </w:pPr>
      <w:r w:rsidRPr="00347B33">
        <w:t>Информация об оценке регулирующего воздействия и публичных консультац</w:t>
      </w:r>
      <w:r w:rsidRPr="00347B33">
        <w:t>и</w:t>
      </w:r>
      <w:r w:rsidRPr="00347B33">
        <w:t>ях размещалась на официальном сайте</w:t>
      </w:r>
      <w:r>
        <w:t xml:space="preserve"> администрации Липецкой области </w:t>
      </w:r>
      <w:r w:rsidRPr="00ED407A">
        <w:rPr>
          <w:b/>
          <w:sz w:val="24"/>
          <w:szCs w:val="24"/>
        </w:rPr>
        <w:t>(</w:t>
      </w:r>
      <w:hyperlink r:id="rId7" w:tgtFrame="_blank" w:history="1">
        <w:r w:rsidRPr="00ED407A">
          <w:rPr>
            <w:rStyle w:val="a3"/>
            <w:sz w:val="24"/>
            <w:szCs w:val="24"/>
          </w:rPr>
          <w:t>http://admlip.ru/activities/otsenka-reguliruyushchego-vozdeystviya/publichnye-konsultatsii/</w:t>
        </w:r>
      </w:hyperlink>
      <w:r w:rsidRPr="00ED407A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  <w:r>
        <w:t>в</w:t>
      </w:r>
      <w:r w:rsidRPr="00347B33">
        <w:t xml:space="preserve">  информационно</w:t>
      </w:r>
      <w:r>
        <w:t xml:space="preserve"> </w:t>
      </w:r>
      <w:r w:rsidRPr="00347B33">
        <w:t>-</w:t>
      </w:r>
      <w:r>
        <w:t xml:space="preserve"> </w:t>
      </w:r>
      <w:r w:rsidRPr="00347B33">
        <w:t>телекоммуникационной сети «Интернет».</w:t>
      </w:r>
      <w:r w:rsidRPr="009F6036">
        <w:rPr>
          <w:b/>
          <w:sz w:val="24"/>
          <w:szCs w:val="24"/>
        </w:rPr>
        <w:t xml:space="preserve"> </w:t>
      </w:r>
    </w:p>
    <w:p w:rsidR="00DB444A" w:rsidRDefault="00E96F5A" w:rsidP="00257531">
      <w:pPr>
        <w:pStyle w:val="150"/>
        <w:shd w:val="clear" w:color="auto" w:fill="auto"/>
        <w:tabs>
          <w:tab w:val="left" w:leader="underscore" w:pos="9687"/>
        </w:tabs>
        <w:spacing w:before="0" w:line="331" w:lineRule="exact"/>
        <w:ind w:left="23" w:right="20" w:firstLine="700"/>
      </w:pPr>
      <w:r w:rsidRPr="008946B1">
        <w:rPr>
          <w:rStyle w:val="151"/>
          <w:i w:val="0"/>
        </w:rPr>
        <w:t>Краткие комментарии о проведенных публичных консультациях</w:t>
      </w:r>
      <w:r>
        <w:t>.</w:t>
      </w:r>
      <w:r w:rsidRPr="00347B33">
        <w:t xml:space="preserve">  </w:t>
      </w:r>
    </w:p>
    <w:p w:rsidR="000C6143" w:rsidRDefault="00E96F5A" w:rsidP="00257531">
      <w:pPr>
        <w:pStyle w:val="150"/>
        <w:shd w:val="clear" w:color="auto" w:fill="auto"/>
        <w:tabs>
          <w:tab w:val="left" w:leader="underscore" w:pos="9687"/>
        </w:tabs>
        <w:spacing w:before="0" w:line="331" w:lineRule="exact"/>
        <w:ind w:left="23" w:right="20" w:firstLine="700"/>
      </w:pPr>
      <w:r w:rsidRPr="00347B33">
        <w:t xml:space="preserve"> </w:t>
      </w:r>
      <w:r w:rsidRPr="008946B1">
        <w:rPr>
          <w:b/>
        </w:rPr>
        <w:t xml:space="preserve">В проведении публичных консультаций  участвуют </w:t>
      </w:r>
      <w:r w:rsidR="001C121D">
        <w:rPr>
          <w:b/>
        </w:rPr>
        <w:t>5</w:t>
      </w:r>
      <w:r w:rsidRPr="008946B1">
        <w:rPr>
          <w:b/>
        </w:rPr>
        <w:t xml:space="preserve">  организаций:</w:t>
      </w:r>
      <w:r w:rsidRPr="00347B33">
        <w:t xml:space="preserve"> </w:t>
      </w:r>
      <w:r>
        <w:t xml:space="preserve">ЛРО </w:t>
      </w:r>
      <w:r w:rsidRPr="00347B33">
        <w:t>ООО «ДЕЛОВАЯ РОССИЯ», РОР  «Союз промышленников и предпр</w:t>
      </w:r>
      <w:r w:rsidRPr="00347B33">
        <w:t>и</w:t>
      </w:r>
      <w:r w:rsidRPr="00347B33">
        <w:t>нимателей», Липецкая  торгово -  промышленная  палата, Управление потреб</w:t>
      </w:r>
      <w:r w:rsidRPr="00347B33">
        <w:t>и</w:t>
      </w:r>
      <w:r w:rsidRPr="00347B33">
        <w:t xml:space="preserve">тельского рынка и ценовой политики администрации Липецкой области, Управление по развитию малого и среднего бизнеса Липецкой области. </w:t>
      </w:r>
    </w:p>
    <w:p w:rsidR="00E96F5A" w:rsidRDefault="00E96F5A" w:rsidP="00257531">
      <w:pPr>
        <w:pStyle w:val="150"/>
        <w:shd w:val="clear" w:color="auto" w:fill="auto"/>
        <w:tabs>
          <w:tab w:val="left" w:leader="underscore" w:pos="9687"/>
        </w:tabs>
        <w:spacing w:before="0" w:line="331" w:lineRule="exact"/>
        <w:ind w:left="23" w:right="20" w:firstLine="700"/>
      </w:pPr>
      <w:r w:rsidRPr="004D2148">
        <w:rPr>
          <w:b/>
        </w:rPr>
        <w:t>Пре</w:t>
      </w:r>
      <w:r w:rsidRPr="004D2148">
        <w:rPr>
          <w:b/>
        </w:rPr>
        <w:t>д</w:t>
      </w:r>
      <w:r w:rsidRPr="004D2148">
        <w:rPr>
          <w:b/>
        </w:rPr>
        <w:t>ложений и замечаний не имеют.</w:t>
      </w:r>
    </w:p>
    <w:p w:rsidR="00E96F5A" w:rsidRDefault="00E96F5A" w:rsidP="00E96F5A">
      <w:pPr>
        <w:pStyle w:val="150"/>
        <w:shd w:val="clear" w:color="auto" w:fill="auto"/>
        <w:tabs>
          <w:tab w:val="left" w:leader="underscore" w:pos="9687"/>
        </w:tabs>
        <w:spacing w:before="0" w:line="331" w:lineRule="exact"/>
        <w:ind w:left="23" w:right="20" w:firstLine="700"/>
      </w:pPr>
      <w:r w:rsidRPr="00A641AF">
        <w:rPr>
          <w:rStyle w:val="151"/>
          <w:b/>
          <w:i w:val="0"/>
        </w:rPr>
        <w:t>Вывод</w:t>
      </w:r>
      <w:r w:rsidRPr="00A641AF">
        <w:t xml:space="preserve">:  в проекте </w:t>
      </w:r>
      <w:r w:rsidRPr="00A641AF">
        <w:rPr>
          <w:rStyle w:val="2135pt"/>
        </w:rPr>
        <w:t>Постановления  администрации Липецкой области «</w:t>
      </w:r>
      <w:r w:rsidR="004E6CCE" w:rsidRPr="004E6CCE">
        <w:rPr>
          <w:sz w:val="28"/>
          <w:szCs w:val="28"/>
        </w:rPr>
        <w:t>О внесении изменений в постановление  администрации Липецкой обла</w:t>
      </w:r>
      <w:r w:rsidR="004E6CCE" w:rsidRPr="004E6CCE">
        <w:rPr>
          <w:sz w:val="28"/>
          <w:szCs w:val="28"/>
        </w:rPr>
        <w:t>с</w:t>
      </w:r>
      <w:r w:rsidR="004E6CCE" w:rsidRPr="004E6CCE">
        <w:rPr>
          <w:sz w:val="28"/>
          <w:szCs w:val="28"/>
        </w:rPr>
        <w:t>ти от 25 декабря 2013 года № 611 «Об утверждении  Порядков предоставления субсидий в области сельского хозяйства в 2014 году</w:t>
      </w:r>
      <w:r w:rsidR="00C64B9B" w:rsidRPr="00A641AF">
        <w:rPr>
          <w:rStyle w:val="2135pt"/>
        </w:rPr>
        <w:t>»</w:t>
      </w:r>
      <w:r w:rsidRPr="00A641AF">
        <w:rPr>
          <w:rStyle w:val="2135pt"/>
        </w:rPr>
        <w:t xml:space="preserve">  отсутствуют полож</w:t>
      </w:r>
      <w:r w:rsidRPr="00A641AF">
        <w:rPr>
          <w:rStyle w:val="2135pt"/>
        </w:rPr>
        <w:t>е</w:t>
      </w:r>
      <w:r w:rsidRPr="00A641AF">
        <w:rPr>
          <w:rStyle w:val="2135pt"/>
        </w:rPr>
        <w:t xml:space="preserve">ния, </w:t>
      </w:r>
      <w:r w:rsidRPr="00A641AF">
        <w:t xml:space="preserve"> вводящие избыточные обязанности, запреты и ограничения  на предпр</w:t>
      </w:r>
      <w:r w:rsidRPr="00A641AF">
        <w:t>и</w:t>
      </w:r>
      <w:r w:rsidRPr="00A641AF">
        <w:lastRenderedPageBreak/>
        <w:t>нимательскую деятельность способствующих их введению, а также  полож</w:t>
      </w:r>
      <w:r w:rsidRPr="00A641AF">
        <w:t>е</w:t>
      </w:r>
      <w:r w:rsidRPr="00A641AF">
        <w:t>ния, способствующие   возникновению  необоснованных расходов предприн</w:t>
      </w:r>
      <w:r w:rsidRPr="00A641AF">
        <w:t>и</w:t>
      </w:r>
      <w:r w:rsidRPr="00A641AF">
        <w:t>мательской деятельности, бюджета Липецкой о</w:t>
      </w:r>
      <w:r w:rsidRPr="00A641AF">
        <w:t>б</w:t>
      </w:r>
      <w:r w:rsidRPr="00A641AF">
        <w:t>ласти.</w:t>
      </w:r>
    </w:p>
    <w:p w:rsidR="00E96F5A" w:rsidRDefault="00E96F5A" w:rsidP="00E96F5A">
      <w:pPr>
        <w:pStyle w:val="140"/>
        <w:shd w:val="clear" w:color="auto" w:fill="auto"/>
        <w:spacing w:after="0" w:line="619" w:lineRule="exact"/>
        <w:ind w:left="20"/>
        <w:jc w:val="left"/>
      </w:pPr>
      <w:r>
        <w:t>Информация об исполнителе, подготовившем заключение:</w:t>
      </w:r>
    </w:p>
    <w:p w:rsidR="00E96F5A" w:rsidRPr="00086BDD" w:rsidRDefault="00E96F5A" w:rsidP="00E96F5A">
      <w:pPr>
        <w:pStyle w:val="140"/>
        <w:shd w:val="clear" w:color="auto" w:fill="auto"/>
        <w:spacing w:after="0" w:line="240" w:lineRule="auto"/>
        <w:ind w:left="20"/>
        <w:jc w:val="left"/>
        <w:rPr>
          <w:b/>
        </w:rPr>
      </w:pPr>
      <w:r w:rsidRPr="00086BDD">
        <w:rPr>
          <w:b/>
        </w:rPr>
        <w:t>Санина Наталья Александровна, заместитель начальника отдела экон</w:t>
      </w:r>
      <w:r w:rsidRPr="00086BDD">
        <w:rPr>
          <w:b/>
        </w:rPr>
        <w:t>о</w:t>
      </w:r>
      <w:r w:rsidRPr="00086BDD">
        <w:rPr>
          <w:b/>
        </w:rPr>
        <w:t>мики, прогнозирования, т.</w:t>
      </w:r>
      <w:r>
        <w:rPr>
          <w:b/>
        </w:rPr>
        <w:t xml:space="preserve">(4742) </w:t>
      </w:r>
      <w:r w:rsidRPr="00086BDD">
        <w:rPr>
          <w:b/>
        </w:rPr>
        <w:t xml:space="preserve">30 73 77, </w:t>
      </w:r>
      <w:r>
        <w:rPr>
          <w:b/>
        </w:rPr>
        <w:t xml:space="preserve">адрес электронной почты: </w:t>
      </w:r>
      <w:r w:rsidRPr="00086BDD">
        <w:rPr>
          <w:b/>
          <w:lang w:val="en-US"/>
        </w:rPr>
        <w:t>n</w:t>
      </w:r>
      <w:r w:rsidRPr="00086BDD">
        <w:rPr>
          <w:b/>
        </w:rPr>
        <w:t>.</w:t>
      </w:r>
      <w:r w:rsidRPr="00086BDD">
        <w:rPr>
          <w:b/>
          <w:lang w:val="en-US"/>
        </w:rPr>
        <w:t>sanina</w:t>
      </w:r>
      <w:r w:rsidRPr="00086BDD">
        <w:rPr>
          <w:b/>
        </w:rPr>
        <w:t>@</w:t>
      </w:r>
      <w:r w:rsidRPr="00086BDD">
        <w:rPr>
          <w:b/>
          <w:lang w:val="en-US"/>
        </w:rPr>
        <w:t>admlr</w:t>
      </w:r>
      <w:r w:rsidRPr="00086BDD">
        <w:rPr>
          <w:b/>
        </w:rPr>
        <w:t>.</w:t>
      </w:r>
      <w:r w:rsidRPr="00086BDD">
        <w:rPr>
          <w:b/>
          <w:lang w:val="en-US"/>
        </w:rPr>
        <w:t>lipetsk</w:t>
      </w:r>
      <w:r w:rsidRPr="00086BDD">
        <w:rPr>
          <w:b/>
        </w:rPr>
        <w:t>.</w:t>
      </w:r>
      <w:r w:rsidRPr="00086BDD">
        <w:rPr>
          <w:b/>
          <w:lang w:val="en-US"/>
        </w:rPr>
        <w:t>ru</w:t>
      </w:r>
    </w:p>
    <w:p w:rsidR="00E96F5A" w:rsidRDefault="00E96F5A" w:rsidP="00E96F5A">
      <w:pPr>
        <w:pStyle w:val="140"/>
        <w:shd w:val="clear" w:color="auto" w:fill="auto"/>
        <w:tabs>
          <w:tab w:val="left" w:leader="underscore" w:pos="721"/>
          <w:tab w:val="left" w:leader="underscore" w:pos="2257"/>
          <w:tab w:val="left" w:leader="underscore" w:pos="2910"/>
          <w:tab w:val="left" w:leader="underscore" w:pos="6730"/>
          <w:tab w:val="left" w:leader="underscore" w:pos="6990"/>
        </w:tabs>
        <w:spacing w:after="0" w:line="619" w:lineRule="exact"/>
        <w:ind w:left="20"/>
        <w:jc w:val="left"/>
      </w:pPr>
    </w:p>
    <w:p w:rsidR="00E96F5A" w:rsidRDefault="000E770B" w:rsidP="00E96F5A">
      <w:pPr>
        <w:pStyle w:val="140"/>
        <w:shd w:val="clear" w:color="auto" w:fill="auto"/>
        <w:tabs>
          <w:tab w:val="left" w:leader="underscore" w:pos="721"/>
          <w:tab w:val="left" w:leader="underscore" w:pos="2257"/>
          <w:tab w:val="left" w:leader="underscore" w:pos="2910"/>
          <w:tab w:val="left" w:leader="underscore" w:pos="6730"/>
          <w:tab w:val="left" w:leader="underscore" w:pos="6990"/>
        </w:tabs>
        <w:spacing w:after="0" w:line="619" w:lineRule="exact"/>
        <w:ind w:left="20"/>
        <w:jc w:val="left"/>
      </w:pPr>
      <w:r>
        <w:t xml:space="preserve"> « 1</w:t>
      </w:r>
      <w:r w:rsidR="001027E6">
        <w:t>1</w:t>
      </w:r>
      <w:r w:rsidR="00E96F5A">
        <w:t xml:space="preserve"> » </w:t>
      </w:r>
      <w:r>
        <w:t>сентября</w:t>
      </w:r>
      <w:r w:rsidR="00E96F5A">
        <w:t xml:space="preserve">   2014 г.</w:t>
      </w:r>
      <w:r w:rsidR="00E96F5A">
        <w:tab/>
        <w:t xml:space="preserve">         </w:t>
      </w:r>
      <w:r w:rsidR="00E96F5A">
        <w:tab/>
        <w:t xml:space="preserve">  Долгих О.В.</w:t>
      </w:r>
    </w:p>
    <w:p w:rsidR="00E96F5A" w:rsidRDefault="00E96F5A" w:rsidP="00E96F5A">
      <w:pPr>
        <w:pStyle w:val="100"/>
        <w:shd w:val="clear" w:color="auto" w:fill="auto"/>
        <w:spacing w:line="240" w:lineRule="exact"/>
        <w:ind w:left="3420"/>
      </w:pPr>
    </w:p>
    <w:p w:rsidR="00E96F5A" w:rsidRDefault="00E96F5A" w:rsidP="00E96F5A"/>
    <w:p w:rsidR="00A47546" w:rsidRDefault="00A47546" w:rsidP="00FB49AE">
      <w:pPr>
        <w:jc w:val="center"/>
        <w:rPr>
          <w:sz w:val="28"/>
          <w:szCs w:val="28"/>
        </w:rPr>
      </w:pPr>
    </w:p>
    <w:sectPr w:rsidR="00A47546" w:rsidSect="00EB55C6">
      <w:pgSz w:w="11906" w:h="16838"/>
      <w:pgMar w:top="902" w:right="1134" w:bottom="709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5772F"/>
    <w:multiLevelType w:val="hybridMultilevel"/>
    <w:tmpl w:val="B3FC6D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stylePaneFormatFilter w:val="3F01"/>
  <w:defaultTabStop w:val="708"/>
  <w:autoHyphenation/>
  <w:consecutiveHyphenLimit w:val="2"/>
  <w:hyphenationZone w:val="357"/>
  <w:noPunctuationKerning/>
  <w:characterSpacingControl w:val="doNotCompress"/>
  <w:compat/>
  <w:rsids>
    <w:rsidRoot w:val="00891161"/>
    <w:rsid w:val="0002353D"/>
    <w:rsid w:val="000360FC"/>
    <w:rsid w:val="00076043"/>
    <w:rsid w:val="000813A1"/>
    <w:rsid w:val="00081631"/>
    <w:rsid w:val="000A2CAE"/>
    <w:rsid w:val="000A37CB"/>
    <w:rsid w:val="000A793C"/>
    <w:rsid w:val="000C6143"/>
    <w:rsid w:val="000E770B"/>
    <w:rsid w:val="001010FB"/>
    <w:rsid w:val="001027E6"/>
    <w:rsid w:val="00110300"/>
    <w:rsid w:val="001171C0"/>
    <w:rsid w:val="00136093"/>
    <w:rsid w:val="0014598D"/>
    <w:rsid w:val="00162C34"/>
    <w:rsid w:val="00164E7D"/>
    <w:rsid w:val="0016768C"/>
    <w:rsid w:val="00182C74"/>
    <w:rsid w:val="001A764F"/>
    <w:rsid w:val="001B17E7"/>
    <w:rsid w:val="001B67D4"/>
    <w:rsid w:val="001B7BA5"/>
    <w:rsid w:val="001C121D"/>
    <w:rsid w:val="0020270C"/>
    <w:rsid w:val="00203B32"/>
    <w:rsid w:val="002157A8"/>
    <w:rsid w:val="00217C55"/>
    <w:rsid w:val="0023102C"/>
    <w:rsid w:val="00243AE4"/>
    <w:rsid w:val="00257531"/>
    <w:rsid w:val="00275F2F"/>
    <w:rsid w:val="00277C92"/>
    <w:rsid w:val="002A4C82"/>
    <w:rsid w:val="002C2B8A"/>
    <w:rsid w:val="002E6777"/>
    <w:rsid w:val="002E734F"/>
    <w:rsid w:val="003079E5"/>
    <w:rsid w:val="0032045F"/>
    <w:rsid w:val="0032329D"/>
    <w:rsid w:val="00326F4C"/>
    <w:rsid w:val="00331A8B"/>
    <w:rsid w:val="0035062E"/>
    <w:rsid w:val="003538F9"/>
    <w:rsid w:val="00373F40"/>
    <w:rsid w:val="00380A99"/>
    <w:rsid w:val="003923EF"/>
    <w:rsid w:val="003A4A03"/>
    <w:rsid w:val="003C392E"/>
    <w:rsid w:val="003C7C86"/>
    <w:rsid w:val="003E0CB4"/>
    <w:rsid w:val="003E3308"/>
    <w:rsid w:val="0040222A"/>
    <w:rsid w:val="0041521C"/>
    <w:rsid w:val="0045173C"/>
    <w:rsid w:val="0045176B"/>
    <w:rsid w:val="004A1589"/>
    <w:rsid w:val="004C20BF"/>
    <w:rsid w:val="004C5BC4"/>
    <w:rsid w:val="004D4BB3"/>
    <w:rsid w:val="004D7DF0"/>
    <w:rsid w:val="004E6CCE"/>
    <w:rsid w:val="005025FF"/>
    <w:rsid w:val="0050665B"/>
    <w:rsid w:val="00517A95"/>
    <w:rsid w:val="005550E2"/>
    <w:rsid w:val="00572362"/>
    <w:rsid w:val="0059538D"/>
    <w:rsid w:val="005A0C3F"/>
    <w:rsid w:val="005A0F7C"/>
    <w:rsid w:val="005A4DA8"/>
    <w:rsid w:val="005B292A"/>
    <w:rsid w:val="005B39CF"/>
    <w:rsid w:val="005E3DCB"/>
    <w:rsid w:val="005F087C"/>
    <w:rsid w:val="0060756E"/>
    <w:rsid w:val="0061071C"/>
    <w:rsid w:val="006532AF"/>
    <w:rsid w:val="0066332E"/>
    <w:rsid w:val="0068502D"/>
    <w:rsid w:val="006A6867"/>
    <w:rsid w:val="006C25B4"/>
    <w:rsid w:val="00704ABD"/>
    <w:rsid w:val="00727756"/>
    <w:rsid w:val="00747310"/>
    <w:rsid w:val="00747B55"/>
    <w:rsid w:val="00751499"/>
    <w:rsid w:val="00766B75"/>
    <w:rsid w:val="00777C78"/>
    <w:rsid w:val="00796C5B"/>
    <w:rsid w:val="007A735E"/>
    <w:rsid w:val="007A73E5"/>
    <w:rsid w:val="007E457A"/>
    <w:rsid w:val="00812C08"/>
    <w:rsid w:val="0081324C"/>
    <w:rsid w:val="00817193"/>
    <w:rsid w:val="00841A1C"/>
    <w:rsid w:val="00864ECB"/>
    <w:rsid w:val="00880AD1"/>
    <w:rsid w:val="008813FF"/>
    <w:rsid w:val="00884089"/>
    <w:rsid w:val="00886BF0"/>
    <w:rsid w:val="00891161"/>
    <w:rsid w:val="008A4407"/>
    <w:rsid w:val="008B3DE1"/>
    <w:rsid w:val="008C2985"/>
    <w:rsid w:val="008D40A5"/>
    <w:rsid w:val="008E0D0A"/>
    <w:rsid w:val="008F4FEB"/>
    <w:rsid w:val="00913922"/>
    <w:rsid w:val="00915E74"/>
    <w:rsid w:val="00920C03"/>
    <w:rsid w:val="00937E9B"/>
    <w:rsid w:val="00956846"/>
    <w:rsid w:val="009575DB"/>
    <w:rsid w:val="00962E7C"/>
    <w:rsid w:val="00965C95"/>
    <w:rsid w:val="00966157"/>
    <w:rsid w:val="00984982"/>
    <w:rsid w:val="009A21A7"/>
    <w:rsid w:val="009A51B7"/>
    <w:rsid w:val="009B0D49"/>
    <w:rsid w:val="009B3E82"/>
    <w:rsid w:val="009E001C"/>
    <w:rsid w:val="009E0B6A"/>
    <w:rsid w:val="00A11CFE"/>
    <w:rsid w:val="00A201D9"/>
    <w:rsid w:val="00A47546"/>
    <w:rsid w:val="00A50BD2"/>
    <w:rsid w:val="00A641AF"/>
    <w:rsid w:val="00A73F9B"/>
    <w:rsid w:val="00A92E53"/>
    <w:rsid w:val="00A97C6B"/>
    <w:rsid w:val="00AA18F1"/>
    <w:rsid w:val="00AA1F83"/>
    <w:rsid w:val="00AB38D5"/>
    <w:rsid w:val="00AC6E52"/>
    <w:rsid w:val="00AD5630"/>
    <w:rsid w:val="00AF5D8D"/>
    <w:rsid w:val="00B03E76"/>
    <w:rsid w:val="00B13EBF"/>
    <w:rsid w:val="00B20A2E"/>
    <w:rsid w:val="00B318E5"/>
    <w:rsid w:val="00B3335E"/>
    <w:rsid w:val="00B449F9"/>
    <w:rsid w:val="00B52231"/>
    <w:rsid w:val="00B55D06"/>
    <w:rsid w:val="00B62E28"/>
    <w:rsid w:val="00B71DF2"/>
    <w:rsid w:val="00BA6A27"/>
    <w:rsid w:val="00BB530F"/>
    <w:rsid w:val="00C1151E"/>
    <w:rsid w:val="00C11CF5"/>
    <w:rsid w:val="00C54BD4"/>
    <w:rsid w:val="00C55917"/>
    <w:rsid w:val="00C64B9B"/>
    <w:rsid w:val="00C75CEA"/>
    <w:rsid w:val="00C86DA5"/>
    <w:rsid w:val="00C96D94"/>
    <w:rsid w:val="00CC4C62"/>
    <w:rsid w:val="00CF1D72"/>
    <w:rsid w:val="00D24AFF"/>
    <w:rsid w:val="00D35F1F"/>
    <w:rsid w:val="00D662B4"/>
    <w:rsid w:val="00D720E9"/>
    <w:rsid w:val="00D7608E"/>
    <w:rsid w:val="00D96410"/>
    <w:rsid w:val="00DB444A"/>
    <w:rsid w:val="00DD0636"/>
    <w:rsid w:val="00DE191B"/>
    <w:rsid w:val="00E156E5"/>
    <w:rsid w:val="00E210C8"/>
    <w:rsid w:val="00E227EA"/>
    <w:rsid w:val="00E548AD"/>
    <w:rsid w:val="00E653E5"/>
    <w:rsid w:val="00E72467"/>
    <w:rsid w:val="00E96F5A"/>
    <w:rsid w:val="00EA6DE1"/>
    <w:rsid w:val="00EB0E50"/>
    <w:rsid w:val="00EB55C6"/>
    <w:rsid w:val="00EC4D24"/>
    <w:rsid w:val="00ED05F2"/>
    <w:rsid w:val="00EE0849"/>
    <w:rsid w:val="00EF47CB"/>
    <w:rsid w:val="00F02B73"/>
    <w:rsid w:val="00F04393"/>
    <w:rsid w:val="00F62F77"/>
    <w:rsid w:val="00F904A5"/>
    <w:rsid w:val="00FA7797"/>
    <w:rsid w:val="00FB28F0"/>
    <w:rsid w:val="00FB49AE"/>
    <w:rsid w:val="00FE3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30" w:after="30"/>
      <w:jc w:val="center"/>
      <w:outlineLvl w:val="0"/>
    </w:pPr>
    <w:rPr>
      <w:rFonts w:eastAsia="Arial Unicode MS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Title"/>
    <w:basedOn w:val="a"/>
    <w:qFormat/>
    <w:pPr>
      <w:jc w:val="center"/>
    </w:pPr>
    <w:rPr>
      <w:b/>
      <w:bCs/>
      <w:sz w:val="28"/>
    </w:rPr>
  </w:style>
  <w:style w:type="paragraph" w:styleId="a5">
    <w:name w:val="Body Text Indent"/>
    <w:basedOn w:val="a"/>
    <w:pPr>
      <w:ind w:firstLine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708"/>
      <w:jc w:val="both"/>
    </w:pPr>
    <w:rPr>
      <w:sz w:val="28"/>
    </w:rPr>
  </w:style>
  <w:style w:type="paragraph" w:styleId="a7">
    <w:name w:val="header"/>
    <w:basedOn w:val="a"/>
    <w:link w:val="a8"/>
    <w:rsid w:val="006C25B4"/>
    <w:pPr>
      <w:tabs>
        <w:tab w:val="center" w:pos="4153"/>
        <w:tab w:val="right" w:pos="8306"/>
      </w:tabs>
    </w:pPr>
    <w:rPr>
      <w:sz w:val="20"/>
      <w:szCs w:val="20"/>
    </w:rPr>
  </w:style>
  <w:style w:type="table" w:styleId="a9">
    <w:name w:val="Table Grid"/>
    <w:basedOn w:val="a1"/>
    <w:rsid w:val="003E33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5B292A"/>
    <w:rPr>
      <w:rFonts w:ascii="Tahoma" w:hAnsi="Tahoma" w:cs="Tahoma"/>
      <w:sz w:val="16"/>
      <w:szCs w:val="16"/>
    </w:rPr>
  </w:style>
  <w:style w:type="paragraph" w:customStyle="1" w:styleId="A-">
    <w:name w:val="A-оснТекст Знак"/>
    <w:basedOn w:val="a"/>
    <w:autoRedefine/>
    <w:rsid w:val="009E001C"/>
    <w:pPr>
      <w:spacing w:line="360" w:lineRule="auto"/>
      <w:ind w:firstLine="567"/>
      <w:jc w:val="both"/>
    </w:pPr>
    <w:rPr>
      <w:sz w:val="28"/>
      <w:lang w:val="en-US" w:eastAsia="en-US"/>
    </w:rPr>
  </w:style>
  <w:style w:type="character" w:customStyle="1" w:styleId="FontStyle12">
    <w:name w:val="Font Style12"/>
    <w:uiPriority w:val="99"/>
    <w:rsid w:val="0068502D"/>
    <w:rPr>
      <w:rFonts w:ascii="Times New Roman" w:hAnsi="Times New Roman" w:cs="Times New Roman"/>
      <w:sz w:val="26"/>
      <w:szCs w:val="26"/>
    </w:rPr>
  </w:style>
  <w:style w:type="character" w:customStyle="1" w:styleId="a8">
    <w:name w:val="Верхний колонтитул Знак"/>
    <w:link w:val="a7"/>
    <w:locked/>
    <w:rsid w:val="009575DB"/>
  </w:style>
  <w:style w:type="character" w:customStyle="1" w:styleId="14">
    <w:name w:val="Основной текст (14)_"/>
    <w:basedOn w:val="a0"/>
    <w:link w:val="140"/>
    <w:rsid w:val="00E96F5A"/>
    <w:rPr>
      <w:sz w:val="27"/>
      <w:szCs w:val="27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E96F5A"/>
    <w:rPr>
      <w:sz w:val="27"/>
      <w:szCs w:val="27"/>
      <w:shd w:val="clear" w:color="auto" w:fill="FFFFFF"/>
    </w:rPr>
  </w:style>
  <w:style w:type="character" w:customStyle="1" w:styleId="151">
    <w:name w:val="Основной текст (15) + Не курсив"/>
    <w:basedOn w:val="15"/>
    <w:rsid w:val="00E96F5A"/>
    <w:rPr>
      <w:i/>
      <w:iCs/>
    </w:rPr>
  </w:style>
  <w:style w:type="character" w:customStyle="1" w:styleId="141">
    <w:name w:val="Основной текст (14) + Курсив"/>
    <w:basedOn w:val="14"/>
    <w:rsid w:val="00E96F5A"/>
    <w:rPr>
      <w:i/>
      <w:iCs/>
    </w:rPr>
  </w:style>
  <w:style w:type="character" w:customStyle="1" w:styleId="12">
    <w:name w:val="Заголовок №1 (2)_"/>
    <w:basedOn w:val="a0"/>
    <w:link w:val="120"/>
    <w:rsid w:val="00E96F5A"/>
    <w:rPr>
      <w:sz w:val="27"/>
      <w:szCs w:val="27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E96F5A"/>
    <w:rPr>
      <w:sz w:val="24"/>
      <w:szCs w:val="24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E96F5A"/>
    <w:pPr>
      <w:shd w:val="clear" w:color="auto" w:fill="FFFFFF"/>
      <w:spacing w:after="300" w:line="326" w:lineRule="exact"/>
      <w:jc w:val="both"/>
    </w:pPr>
    <w:rPr>
      <w:sz w:val="27"/>
      <w:szCs w:val="27"/>
    </w:rPr>
  </w:style>
  <w:style w:type="paragraph" w:customStyle="1" w:styleId="150">
    <w:name w:val="Основной текст (15)"/>
    <w:basedOn w:val="a"/>
    <w:link w:val="15"/>
    <w:rsid w:val="00E96F5A"/>
    <w:pPr>
      <w:shd w:val="clear" w:color="auto" w:fill="FFFFFF"/>
      <w:spacing w:before="300" w:line="326" w:lineRule="exact"/>
      <w:jc w:val="both"/>
    </w:pPr>
    <w:rPr>
      <w:sz w:val="27"/>
      <w:szCs w:val="27"/>
    </w:rPr>
  </w:style>
  <w:style w:type="paragraph" w:customStyle="1" w:styleId="120">
    <w:name w:val="Заголовок №1 (2)"/>
    <w:basedOn w:val="a"/>
    <w:link w:val="12"/>
    <w:rsid w:val="00E96F5A"/>
    <w:pPr>
      <w:shd w:val="clear" w:color="auto" w:fill="FFFFFF"/>
      <w:spacing w:before="600" w:after="60" w:line="0" w:lineRule="atLeast"/>
      <w:outlineLvl w:val="0"/>
    </w:pPr>
    <w:rPr>
      <w:sz w:val="27"/>
      <w:szCs w:val="27"/>
    </w:rPr>
  </w:style>
  <w:style w:type="paragraph" w:customStyle="1" w:styleId="100">
    <w:name w:val="Основной текст (10)"/>
    <w:basedOn w:val="a"/>
    <w:link w:val="10"/>
    <w:rsid w:val="00E96F5A"/>
    <w:pPr>
      <w:shd w:val="clear" w:color="auto" w:fill="FFFFFF"/>
      <w:spacing w:line="0" w:lineRule="atLeast"/>
    </w:pPr>
  </w:style>
  <w:style w:type="character" w:customStyle="1" w:styleId="2135pt">
    <w:name w:val="Основной текст (2) + 13;5 pt"/>
    <w:basedOn w:val="a0"/>
    <w:rsid w:val="00E96F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dmlip.ru/activities/otsenka-reguliruyushchego-vozdeystviya/publichnye-konsultats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48A00069@lipadm.lipets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2375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2</Company>
  <LinksUpToDate>false</LinksUpToDate>
  <CharactersWithSpaces>2786</CharactersWithSpaces>
  <SharedDoc>false</SharedDoc>
  <HLinks>
    <vt:vector size="12" baseType="variant">
      <vt:variant>
        <vt:i4>7209084</vt:i4>
      </vt:variant>
      <vt:variant>
        <vt:i4>3</vt:i4>
      </vt:variant>
      <vt:variant>
        <vt:i4>0</vt:i4>
      </vt:variant>
      <vt:variant>
        <vt:i4>5</vt:i4>
      </vt:variant>
      <vt:variant>
        <vt:lpwstr>http://admlip.ru/activities/otsenka-reguliruyushchego-vozdeystviya/publichnye-konsultatsii/</vt:lpwstr>
      </vt:variant>
      <vt:variant>
        <vt:lpwstr/>
      </vt:variant>
      <vt:variant>
        <vt:i4>6619212</vt:i4>
      </vt:variant>
      <vt:variant>
        <vt:i4>0</vt:i4>
      </vt:variant>
      <vt:variant>
        <vt:i4>0</vt:i4>
      </vt:variant>
      <vt:variant>
        <vt:i4>5</vt:i4>
      </vt:variant>
      <vt:variant>
        <vt:lpwstr>mailto:48A00069@lipadm.lipetsk.ru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БурлаковаНА</cp:lastModifiedBy>
  <cp:revision>2</cp:revision>
  <cp:lastPrinted>2014-02-25T09:17:00Z</cp:lastPrinted>
  <dcterms:created xsi:type="dcterms:W3CDTF">2014-09-11T05:59:00Z</dcterms:created>
  <dcterms:modified xsi:type="dcterms:W3CDTF">2014-09-11T05:59:00Z</dcterms:modified>
</cp:coreProperties>
</file>